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F5F5A" w14:textId="77777777" w:rsidR="00BF47C1" w:rsidRDefault="00D210A0" w:rsidP="00D210A0">
      <w:pPr>
        <w:jc w:val="center"/>
      </w:pPr>
      <w:r>
        <w:rPr>
          <w:noProof/>
        </w:rPr>
        <w:drawing>
          <wp:inline distT="0" distB="0" distL="0" distR="0" wp14:anchorId="746638B0" wp14:editId="4FB8457A">
            <wp:extent cx="4833582" cy="8096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ws logo.png"/>
                    <pic:cNvPicPr/>
                  </pic:nvPicPr>
                  <pic:blipFill>
                    <a:blip r:embed="rId6">
                      <a:extLst>
                        <a:ext uri="{28A0092B-C50C-407E-A947-70E740481C1C}">
                          <a14:useLocalDpi xmlns:a14="http://schemas.microsoft.com/office/drawing/2010/main" val="0"/>
                        </a:ext>
                      </a:extLst>
                    </a:blip>
                    <a:stretch>
                      <a:fillRect/>
                    </a:stretch>
                  </pic:blipFill>
                  <pic:spPr>
                    <a:xfrm>
                      <a:off x="0" y="0"/>
                      <a:ext cx="4838068" cy="810376"/>
                    </a:xfrm>
                    <a:prstGeom prst="rect">
                      <a:avLst/>
                    </a:prstGeom>
                  </pic:spPr>
                </pic:pic>
              </a:graphicData>
            </a:graphic>
          </wp:inline>
        </w:drawing>
      </w:r>
    </w:p>
    <w:p w14:paraId="26C5E09A" w14:textId="32AA0BA4" w:rsidR="002B5C4B" w:rsidRPr="00922AFC" w:rsidRDefault="00D210A0" w:rsidP="002B5C4B">
      <w:pPr>
        <w:spacing w:after="0"/>
        <w:jc w:val="center"/>
        <w:rPr>
          <w:rFonts w:cstheme="minorHAnsi"/>
          <w:b/>
        </w:rPr>
      </w:pPr>
      <w:r w:rsidRPr="00922AFC">
        <w:rPr>
          <w:rFonts w:cstheme="minorHAnsi"/>
          <w:b/>
        </w:rPr>
        <w:t>Management Council Meeting Agenda</w:t>
      </w:r>
      <w:r w:rsidR="002B5C4B" w:rsidRPr="00922AFC">
        <w:rPr>
          <w:rFonts w:cstheme="minorHAnsi"/>
          <w:b/>
        </w:rPr>
        <w:t xml:space="preserve"> for </w:t>
      </w:r>
      <w:r w:rsidR="00B20AEB" w:rsidRPr="00922AFC">
        <w:rPr>
          <w:rFonts w:cstheme="minorHAnsi"/>
          <w:b/>
        </w:rPr>
        <w:t xml:space="preserve">Thursday, </w:t>
      </w:r>
      <w:r w:rsidR="00723933">
        <w:rPr>
          <w:rFonts w:cstheme="minorHAnsi"/>
          <w:b/>
        </w:rPr>
        <w:t>Sept. 24</w:t>
      </w:r>
      <w:r w:rsidR="0088412C" w:rsidRPr="00922AFC">
        <w:rPr>
          <w:rFonts w:cstheme="minorHAnsi"/>
          <w:b/>
        </w:rPr>
        <w:t>, 2020</w:t>
      </w:r>
      <w:r w:rsidR="002B5C4B" w:rsidRPr="00922AFC">
        <w:rPr>
          <w:rFonts w:cstheme="minorHAnsi"/>
          <w:b/>
        </w:rPr>
        <w:t xml:space="preserve"> </w:t>
      </w:r>
    </w:p>
    <w:p w14:paraId="337E4D1B" w14:textId="7A2694C4" w:rsidR="008170C8" w:rsidRDefault="0032710D" w:rsidP="00CF63EB">
      <w:pPr>
        <w:spacing w:after="0"/>
        <w:jc w:val="center"/>
        <w:rPr>
          <w:rFonts w:cstheme="minorHAnsi"/>
          <w:b/>
        </w:rPr>
      </w:pPr>
      <w:r w:rsidRPr="00922AFC">
        <w:rPr>
          <w:rFonts w:cstheme="minorHAnsi"/>
          <w:b/>
        </w:rPr>
        <w:t>10:00 AM</w:t>
      </w:r>
      <w:r w:rsidR="00E87722">
        <w:rPr>
          <w:rFonts w:cstheme="minorHAnsi"/>
          <w:b/>
        </w:rPr>
        <w:t xml:space="preserve"> – 11:30 AM </w:t>
      </w:r>
      <w:r w:rsidR="0088412C" w:rsidRPr="00922AFC">
        <w:rPr>
          <w:rFonts w:cstheme="minorHAnsi"/>
          <w:b/>
        </w:rPr>
        <w:t>Zoom Call</w:t>
      </w:r>
      <w:r w:rsidR="004C189E" w:rsidRPr="00922AFC">
        <w:rPr>
          <w:rFonts w:cstheme="minorHAnsi"/>
          <w:b/>
        </w:rPr>
        <w:t xml:space="preserve"> </w:t>
      </w:r>
    </w:p>
    <w:p w14:paraId="13515CB8" w14:textId="5C0B88BC" w:rsidR="00E87722" w:rsidRPr="00014503" w:rsidRDefault="004C189E" w:rsidP="00014503">
      <w:pPr>
        <w:spacing w:after="0"/>
        <w:jc w:val="center"/>
        <w:rPr>
          <w:rFonts w:cstheme="minorHAnsi"/>
          <w:b/>
        </w:rPr>
      </w:pPr>
      <w:r w:rsidRPr="00922AFC">
        <w:rPr>
          <w:rFonts w:cstheme="minorHAnsi"/>
          <w:b/>
        </w:rPr>
        <w:t xml:space="preserve">(Go to </w:t>
      </w:r>
      <w:hyperlink r:id="rId7" w:history="1">
        <w:r w:rsidRPr="00922AFC">
          <w:rPr>
            <w:rStyle w:val="Hyperlink"/>
            <w:rFonts w:cstheme="minorHAnsi"/>
            <w:b/>
          </w:rPr>
          <w:t>www.lowerdelawarewildandscenic.org</w:t>
        </w:r>
      </w:hyperlink>
      <w:r w:rsidRPr="00922AFC">
        <w:rPr>
          <w:rFonts w:cstheme="minorHAnsi"/>
          <w:b/>
        </w:rPr>
        <w:t xml:space="preserve"> for the link</w:t>
      </w:r>
      <w:r w:rsidR="00A171D5">
        <w:rPr>
          <w:rFonts w:cstheme="minorHAnsi"/>
          <w:b/>
        </w:rPr>
        <w:t xml:space="preserve"> and additional reference information</w:t>
      </w:r>
      <w:r w:rsidRPr="00922AFC">
        <w:rPr>
          <w:rFonts w:cstheme="minorHAnsi"/>
          <w:b/>
        </w:rPr>
        <w:t>.)</w:t>
      </w:r>
    </w:p>
    <w:p w14:paraId="276C6117" w14:textId="77777777" w:rsidR="00D008CD" w:rsidRDefault="00D008CD" w:rsidP="00D35B14">
      <w:pPr>
        <w:pBdr>
          <w:bottom w:val="single" w:sz="12" w:space="1" w:color="auto"/>
        </w:pBdr>
        <w:spacing w:after="0"/>
        <w:rPr>
          <w:rFonts w:cstheme="minorHAnsi"/>
          <w:sz w:val="16"/>
          <w:szCs w:val="16"/>
        </w:rPr>
      </w:pPr>
    </w:p>
    <w:p w14:paraId="03DEBAE9" w14:textId="77777777" w:rsidR="00D008CD" w:rsidRPr="00922AFC" w:rsidRDefault="00D008CD" w:rsidP="00D35B14">
      <w:pPr>
        <w:spacing w:after="0"/>
        <w:rPr>
          <w:rFonts w:cstheme="minorHAnsi"/>
          <w:sz w:val="16"/>
          <w:szCs w:val="16"/>
        </w:rPr>
      </w:pPr>
    </w:p>
    <w:p w14:paraId="367ACEA6" w14:textId="37D43F86" w:rsidR="00D210A0" w:rsidRPr="00A32FC0" w:rsidRDefault="00D210A0" w:rsidP="005D313F">
      <w:pPr>
        <w:pStyle w:val="ListParagraph"/>
        <w:numPr>
          <w:ilvl w:val="0"/>
          <w:numId w:val="1"/>
        </w:numPr>
        <w:spacing w:after="0" w:line="240" w:lineRule="auto"/>
        <w:rPr>
          <w:rFonts w:cstheme="minorHAnsi"/>
          <w:b/>
          <w:bCs/>
        </w:rPr>
      </w:pPr>
      <w:r w:rsidRPr="00A32FC0">
        <w:rPr>
          <w:rFonts w:cstheme="minorHAnsi"/>
          <w:b/>
          <w:bCs/>
        </w:rPr>
        <w:t xml:space="preserve">Welcome, </w:t>
      </w:r>
      <w:r w:rsidR="0088412C" w:rsidRPr="00A32FC0">
        <w:rPr>
          <w:rFonts w:cstheme="minorHAnsi"/>
          <w:b/>
          <w:bCs/>
        </w:rPr>
        <w:t>Richard Dodds, Chairman</w:t>
      </w:r>
    </w:p>
    <w:p w14:paraId="5E58C594" w14:textId="542651C6" w:rsidR="00396136" w:rsidRDefault="00B81BAF" w:rsidP="0005276D">
      <w:pPr>
        <w:pStyle w:val="ListParagraph"/>
        <w:numPr>
          <w:ilvl w:val="0"/>
          <w:numId w:val="2"/>
        </w:numPr>
        <w:spacing w:after="0" w:line="240" w:lineRule="auto"/>
        <w:rPr>
          <w:rFonts w:cstheme="minorHAnsi"/>
        </w:rPr>
      </w:pPr>
      <w:r w:rsidRPr="00A171D5">
        <w:rPr>
          <w:rFonts w:cstheme="minorHAnsi"/>
        </w:rPr>
        <w:t xml:space="preserve">Approval of </w:t>
      </w:r>
      <w:r w:rsidR="00C1105F" w:rsidRPr="00A171D5">
        <w:rPr>
          <w:rFonts w:cstheme="minorHAnsi"/>
        </w:rPr>
        <w:t xml:space="preserve">the </w:t>
      </w:r>
      <w:r w:rsidR="00E92774" w:rsidRPr="00A171D5">
        <w:rPr>
          <w:rFonts w:cstheme="minorHAnsi"/>
        </w:rPr>
        <w:t>June 25, 2020</w:t>
      </w:r>
      <w:r w:rsidRPr="00A171D5">
        <w:rPr>
          <w:rFonts w:cstheme="minorHAnsi"/>
        </w:rPr>
        <w:t xml:space="preserve"> Minutes</w:t>
      </w:r>
      <w:r w:rsidR="008170C8" w:rsidRPr="00A171D5">
        <w:rPr>
          <w:rFonts w:cstheme="minorHAnsi"/>
        </w:rPr>
        <w:t xml:space="preserve"> </w:t>
      </w:r>
    </w:p>
    <w:p w14:paraId="5D1C098C" w14:textId="08DED891" w:rsidR="00C81615" w:rsidRDefault="00C81615" w:rsidP="0005276D">
      <w:pPr>
        <w:pStyle w:val="ListParagraph"/>
        <w:numPr>
          <w:ilvl w:val="0"/>
          <w:numId w:val="2"/>
        </w:numPr>
        <w:spacing w:after="0" w:line="240" w:lineRule="auto"/>
        <w:rPr>
          <w:rFonts w:cstheme="minorHAnsi"/>
        </w:rPr>
      </w:pPr>
      <w:r>
        <w:rPr>
          <w:rFonts w:cstheme="minorHAnsi"/>
        </w:rPr>
        <w:t xml:space="preserve">Acceptance of New </w:t>
      </w:r>
      <w:r w:rsidR="0072780E">
        <w:rPr>
          <w:rFonts w:cstheme="minorHAnsi"/>
        </w:rPr>
        <w:t xml:space="preserve">Steering Committee </w:t>
      </w:r>
      <w:r>
        <w:rPr>
          <w:rFonts w:cstheme="minorHAnsi"/>
        </w:rPr>
        <w:t>Member</w:t>
      </w:r>
      <w:r w:rsidR="0072780E">
        <w:rPr>
          <w:rFonts w:cstheme="minorHAnsi"/>
        </w:rPr>
        <w:t>:</w:t>
      </w:r>
      <w:r>
        <w:rPr>
          <w:rFonts w:cstheme="minorHAnsi"/>
        </w:rPr>
        <w:t xml:space="preserve"> Evan</w:t>
      </w:r>
      <w:r w:rsidR="00380140">
        <w:rPr>
          <w:rFonts w:cstheme="minorHAnsi"/>
        </w:rPr>
        <w:t xml:space="preserve"> </w:t>
      </w:r>
      <w:proofErr w:type="spellStart"/>
      <w:r w:rsidR="00380140">
        <w:rPr>
          <w:rFonts w:cstheme="minorHAnsi"/>
        </w:rPr>
        <w:t>Kwityn</w:t>
      </w:r>
      <w:proofErr w:type="spellEnd"/>
      <w:r w:rsidR="0072780E">
        <w:rPr>
          <w:rFonts w:cstheme="minorHAnsi"/>
        </w:rPr>
        <w:t xml:space="preserve"> with the Delaware River Basin Commission</w:t>
      </w:r>
    </w:p>
    <w:p w14:paraId="54908149" w14:textId="77777777" w:rsidR="00A171D5" w:rsidRPr="00A171D5" w:rsidRDefault="00A171D5" w:rsidP="00A171D5">
      <w:pPr>
        <w:pStyle w:val="ListParagraph"/>
        <w:spacing w:after="0" w:line="240" w:lineRule="auto"/>
        <w:ind w:left="1080"/>
        <w:rPr>
          <w:rFonts w:cstheme="minorHAnsi"/>
        </w:rPr>
      </w:pPr>
    </w:p>
    <w:p w14:paraId="4E9605C4" w14:textId="730A7369" w:rsidR="00DB3569" w:rsidRDefault="00396136" w:rsidP="00DB3569">
      <w:pPr>
        <w:pStyle w:val="ListParagraph"/>
        <w:numPr>
          <w:ilvl w:val="0"/>
          <w:numId w:val="1"/>
        </w:numPr>
        <w:spacing w:after="0" w:line="240" w:lineRule="auto"/>
        <w:rPr>
          <w:rFonts w:cstheme="minorHAnsi"/>
          <w:b/>
          <w:bCs/>
        </w:rPr>
      </w:pPr>
      <w:r w:rsidRPr="00A32FC0">
        <w:rPr>
          <w:rFonts w:cstheme="minorHAnsi"/>
          <w:b/>
          <w:bCs/>
        </w:rPr>
        <w:t>River Use This Year</w:t>
      </w:r>
      <w:r w:rsidR="001534B7" w:rsidRPr="00A32FC0">
        <w:rPr>
          <w:rFonts w:cstheme="minorHAnsi"/>
          <w:b/>
          <w:bCs/>
        </w:rPr>
        <w:t xml:space="preserve"> </w:t>
      </w:r>
      <w:r w:rsidR="00ED67CE" w:rsidRPr="00A32FC0">
        <w:rPr>
          <w:rFonts w:cstheme="minorHAnsi"/>
          <w:b/>
          <w:bCs/>
        </w:rPr>
        <w:t>and</w:t>
      </w:r>
      <w:r w:rsidR="001534B7" w:rsidRPr="00A32FC0">
        <w:rPr>
          <w:rFonts w:cstheme="minorHAnsi"/>
          <w:b/>
          <w:bCs/>
        </w:rPr>
        <w:t xml:space="preserve"> Concerns of Governmental Entities – Richard Dodds, Chairman</w:t>
      </w:r>
    </w:p>
    <w:p w14:paraId="3AA5E1F1" w14:textId="610AB0E3" w:rsidR="00E80CFD" w:rsidRPr="00E80CFD" w:rsidRDefault="00E80CFD" w:rsidP="00E80CFD">
      <w:pPr>
        <w:pStyle w:val="ListParagraph"/>
        <w:numPr>
          <w:ilvl w:val="0"/>
          <w:numId w:val="2"/>
        </w:numPr>
        <w:spacing w:after="0" w:line="240" w:lineRule="auto"/>
        <w:rPr>
          <w:rFonts w:cstheme="minorHAnsi"/>
          <w:bCs/>
        </w:rPr>
      </w:pPr>
      <w:r w:rsidRPr="00E80CFD">
        <w:rPr>
          <w:rFonts w:cstheme="minorHAnsi"/>
          <w:bCs/>
        </w:rPr>
        <w:t>How do we handle the increase in use?</w:t>
      </w:r>
    </w:p>
    <w:p w14:paraId="2D5FF5F9" w14:textId="77777777" w:rsidR="00DB3569" w:rsidRDefault="00DB3569" w:rsidP="00DB3569">
      <w:pPr>
        <w:pStyle w:val="ListParagraph"/>
        <w:spacing w:after="0" w:line="240" w:lineRule="auto"/>
        <w:rPr>
          <w:rFonts w:cstheme="minorHAnsi"/>
        </w:rPr>
      </w:pPr>
    </w:p>
    <w:p w14:paraId="00E9AC85" w14:textId="1EF4E08D" w:rsidR="00DB3569" w:rsidRPr="00A32FC0" w:rsidRDefault="00DB3569" w:rsidP="00DB3569">
      <w:pPr>
        <w:pStyle w:val="ListParagraph"/>
        <w:numPr>
          <w:ilvl w:val="0"/>
          <w:numId w:val="1"/>
        </w:numPr>
        <w:spacing w:after="0" w:line="240" w:lineRule="auto"/>
        <w:rPr>
          <w:rFonts w:cstheme="minorHAnsi"/>
          <w:b/>
          <w:bCs/>
        </w:rPr>
      </w:pPr>
      <w:r w:rsidRPr="00A32FC0">
        <w:rPr>
          <w:rFonts w:cstheme="minorHAnsi"/>
          <w:b/>
          <w:bCs/>
        </w:rPr>
        <w:t xml:space="preserve">Keynote Speaker: Risa </w:t>
      </w:r>
      <w:proofErr w:type="spellStart"/>
      <w:r w:rsidRPr="00A32FC0">
        <w:rPr>
          <w:rFonts w:cstheme="minorHAnsi"/>
          <w:b/>
          <w:bCs/>
        </w:rPr>
        <w:t>Shimoda</w:t>
      </w:r>
      <w:proofErr w:type="spellEnd"/>
      <w:r w:rsidRPr="00A32FC0">
        <w:rPr>
          <w:rFonts w:cstheme="minorHAnsi"/>
          <w:b/>
          <w:bCs/>
        </w:rPr>
        <w:t xml:space="preserve">, Lower Delaware Wild &amp; Scenic </w:t>
      </w:r>
      <w:r w:rsidR="00A32FC0">
        <w:rPr>
          <w:rFonts w:cstheme="minorHAnsi"/>
          <w:b/>
          <w:bCs/>
        </w:rPr>
        <w:t xml:space="preserve">River Use Capacity Study </w:t>
      </w:r>
      <w:r w:rsidRPr="00A32FC0">
        <w:rPr>
          <w:rFonts w:cstheme="minorHAnsi"/>
          <w:b/>
          <w:bCs/>
        </w:rPr>
        <w:t>Consultant</w:t>
      </w:r>
    </w:p>
    <w:p w14:paraId="2E3C5D05" w14:textId="128E1AEA" w:rsidR="00DB3569" w:rsidRPr="005C68FA" w:rsidRDefault="00DB3569" w:rsidP="005C68FA">
      <w:pPr>
        <w:spacing w:after="0" w:line="240" w:lineRule="auto"/>
        <w:ind w:firstLine="720"/>
        <w:rPr>
          <w:rFonts w:cstheme="minorHAnsi"/>
          <w:i/>
          <w:iCs/>
        </w:rPr>
      </w:pPr>
      <w:r w:rsidRPr="005C68FA">
        <w:rPr>
          <w:rFonts w:cstheme="minorHAnsi"/>
          <w:i/>
          <w:iCs/>
        </w:rPr>
        <w:t xml:space="preserve">“Undertaking Lower Delaware’s Study: What </w:t>
      </w:r>
      <w:r w:rsidR="00C81615">
        <w:rPr>
          <w:rFonts w:cstheme="minorHAnsi"/>
          <w:i/>
          <w:iCs/>
        </w:rPr>
        <w:t>are we looking at? What will the study do?”</w:t>
      </w:r>
    </w:p>
    <w:p w14:paraId="28240938" w14:textId="1F0AC985" w:rsidR="00DB3569" w:rsidRPr="005C68FA" w:rsidRDefault="005C68FA" w:rsidP="005C68FA">
      <w:pPr>
        <w:spacing w:after="0" w:line="240" w:lineRule="auto"/>
        <w:rPr>
          <w:rFonts w:cstheme="minorHAnsi"/>
        </w:rPr>
      </w:pPr>
      <w:r>
        <w:rPr>
          <w:rFonts w:cstheme="minorHAnsi"/>
        </w:rPr>
        <w:tab/>
        <w:t>Representatives of park systems, counties</w:t>
      </w:r>
      <w:r w:rsidR="00A32FC0">
        <w:rPr>
          <w:rFonts w:cstheme="minorHAnsi"/>
        </w:rPr>
        <w:t>,</w:t>
      </w:r>
      <w:r>
        <w:rPr>
          <w:rFonts w:cstheme="minorHAnsi"/>
        </w:rPr>
        <w:t xml:space="preserve"> and local municipalities </w:t>
      </w:r>
      <w:r w:rsidR="00C81615">
        <w:rPr>
          <w:rFonts w:cstheme="minorHAnsi"/>
        </w:rPr>
        <w:t>are welcome to</w:t>
      </w:r>
      <w:r w:rsidR="008170C8">
        <w:rPr>
          <w:rFonts w:cstheme="minorHAnsi"/>
        </w:rPr>
        <w:t xml:space="preserve"> join the discussion.</w:t>
      </w:r>
    </w:p>
    <w:p w14:paraId="1BA6EEC9" w14:textId="77777777" w:rsidR="004D0661" w:rsidRPr="00C81615" w:rsidRDefault="004D0661" w:rsidP="00C81615">
      <w:pPr>
        <w:spacing w:after="0" w:line="240" w:lineRule="auto"/>
        <w:rPr>
          <w:rFonts w:cstheme="minorHAnsi"/>
          <w:sz w:val="16"/>
          <w:szCs w:val="16"/>
        </w:rPr>
      </w:pPr>
    </w:p>
    <w:p w14:paraId="7D1CB91B" w14:textId="3357506C" w:rsidR="00BA3838" w:rsidRPr="00A32FC0" w:rsidRDefault="00EE4944" w:rsidP="00055922">
      <w:pPr>
        <w:pStyle w:val="ListParagraph"/>
        <w:numPr>
          <w:ilvl w:val="0"/>
          <w:numId w:val="1"/>
        </w:numPr>
        <w:spacing w:after="0" w:line="240" w:lineRule="auto"/>
        <w:rPr>
          <w:rFonts w:cstheme="minorHAnsi"/>
          <w:b/>
          <w:bCs/>
        </w:rPr>
      </w:pPr>
      <w:r w:rsidRPr="00A32FC0">
        <w:rPr>
          <w:rFonts w:cstheme="minorHAnsi"/>
          <w:b/>
          <w:bCs/>
        </w:rPr>
        <w:t xml:space="preserve">Ongoing </w:t>
      </w:r>
      <w:r w:rsidR="007A4D82" w:rsidRPr="00A32FC0">
        <w:rPr>
          <w:rFonts w:cstheme="minorHAnsi"/>
          <w:b/>
          <w:bCs/>
        </w:rPr>
        <w:t xml:space="preserve">Environmental/Land Use </w:t>
      </w:r>
      <w:r w:rsidRPr="00A32FC0">
        <w:rPr>
          <w:rFonts w:cstheme="minorHAnsi"/>
          <w:b/>
          <w:bCs/>
        </w:rPr>
        <w:t>Matters</w:t>
      </w:r>
      <w:r w:rsidR="008A6A06" w:rsidRPr="00A32FC0">
        <w:rPr>
          <w:rFonts w:cstheme="minorHAnsi"/>
          <w:b/>
          <w:bCs/>
        </w:rPr>
        <w:t xml:space="preserve"> Being</w:t>
      </w:r>
      <w:r w:rsidR="00ED67CE" w:rsidRPr="00A32FC0">
        <w:rPr>
          <w:rFonts w:cstheme="minorHAnsi"/>
          <w:b/>
          <w:bCs/>
        </w:rPr>
        <w:t xml:space="preserve"> Tracked</w:t>
      </w:r>
    </w:p>
    <w:p w14:paraId="4B2431D3" w14:textId="7C1401C2" w:rsidR="00325CBF" w:rsidRDefault="00325CBF" w:rsidP="005D313F">
      <w:pPr>
        <w:pStyle w:val="ListParagraph"/>
        <w:numPr>
          <w:ilvl w:val="0"/>
          <w:numId w:val="2"/>
        </w:numPr>
        <w:spacing w:after="0" w:line="240" w:lineRule="auto"/>
        <w:rPr>
          <w:rFonts w:cstheme="minorHAnsi"/>
        </w:rPr>
      </w:pPr>
      <w:r w:rsidRPr="00922AFC">
        <w:rPr>
          <w:rFonts w:cstheme="minorHAnsi"/>
        </w:rPr>
        <w:t xml:space="preserve">NJDEP Devil’s Tea Table Rockfall Mitigation Along Route 29 </w:t>
      </w:r>
      <w:r w:rsidR="002059C2" w:rsidRPr="00922AFC">
        <w:rPr>
          <w:rFonts w:cstheme="minorHAnsi"/>
        </w:rPr>
        <w:t>(</w:t>
      </w:r>
      <w:r w:rsidRPr="00922AFC">
        <w:rPr>
          <w:rFonts w:cstheme="minorHAnsi"/>
        </w:rPr>
        <w:t xml:space="preserve">Kingwood </w:t>
      </w:r>
      <w:proofErr w:type="spellStart"/>
      <w:r w:rsidR="002826B9">
        <w:rPr>
          <w:rFonts w:cstheme="minorHAnsi"/>
        </w:rPr>
        <w:t>Twp</w:t>
      </w:r>
      <w:proofErr w:type="spellEnd"/>
      <w:r w:rsidRPr="00922AFC">
        <w:rPr>
          <w:rFonts w:cstheme="minorHAnsi"/>
        </w:rPr>
        <w:t>, NJ</w:t>
      </w:r>
      <w:r w:rsidR="002059C2" w:rsidRPr="00922AFC">
        <w:rPr>
          <w:rFonts w:cstheme="minorHAnsi"/>
        </w:rPr>
        <w:t>)</w:t>
      </w:r>
    </w:p>
    <w:p w14:paraId="2328B902" w14:textId="754D1C19" w:rsidR="00993290" w:rsidRPr="00922AFC" w:rsidRDefault="00993290" w:rsidP="005D313F">
      <w:pPr>
        <w:pStyle w:val="ListParagraph"/>
        <w:numPr>
          <w:ilvl w:val="0"/>
          <w:numId w:val="2"/>
        </w:numPr>
        <w:spacing w:after="0" w:line="240" w:lineRule="auto"/>
        <w:rPr>
          <w:rFonts w:cstheme="minorHAnsi"/>
        </w:rPr>
      </w:pPr>
      <w:r>
        <w:rPr>
          <w:rFonts w:cstheme="minorHAnsi"/>
        </w:rPr>
        <w:t>I80 Rockfall Project</w:t>
      </w:r>
      <w:r w:rsidR="005312D0">
        <w:rPr>
          <w:rFonts w:cstheme="minorHAnsi"/>
        </w:rPr>
        <w:t xml:space="preserve"> Public Advisory Group</w:t>
      </w:r>
      <w:r w:rsidR="00565A2F">
        <w:rPr>
          <w:rFonts w:cstheme="minorHAnsi"/>
        </w:rPr>
        <w:t xml:space="preserve">: Lower Delaware </w:t>
      </w:r>
      <w:r w:rsidR="005312D0">
        <w:rPr>
          <w:rFonts w:cstheme="minorHAnsi"/>
        </w:rPr>
        <w:t xml:space="preserve">Participation (Knowlton </w:t>
      </w:r>
      <w:proofErr w:type="spellStart"/>
      <w:r w:rsidR="004B1779">
        <w:rPr>
          <w:rFonts w:cstheme="minorHAnsi"/>
        </w:rPr>
        <w:t>Twp</w:t>
      </w:r>
      <w:proofErr w:type="spellEnd"/>
      <w:r w:rsidR="004B1779">
        <w:rPr>
          <w:rFonts w:cstheme="minorHAnsi"/>
        </w:rPr>
        <w:t xml:space="preserve">, </w:t>
      </w:r>
      <w:r w:rsidR="005312D0">
        <w:rPr>
          <w:rFonts w:cstheme="minorHAnsi"/>
        </w:rPr>
        <w:t>NJ)</w:t>
      </w:r>
    </w:p>
    <w:p w14:paraId="7236F5D3" w14:textId="2C14DC51" w:rsidR="00804210" w:rsidRDefault="00EE4944" w:rsidP="005D313F">
      <w:pPr>
        <w:pStyle w:val="ListParagraph"/>
        <w:numPr>
          <w:ilvl w:val="0"/>
          <w:numId w:val="2"/>
        </w:numPr>
        <w:spacing w:after="0" w:line="240" w:lineRule="auto"/>
        <w:rPr>
          <w:rFonts w:cstheme="minorHAnsi"/>
        </w:rPr>
      </w:pPr>
      <w:r w:rsidRPr="00922AFC">
        <w:rPr>
          <w:rFonts w:cstheme="minorHAnsi"/>
        </w:rPr>
        <w:t xml:space="preserve">Warehouse </w:t>
      </w:r>
      <w:r w:rsidR="00A437B9" w:rsidRPr="00922AFC">
        <w:rPr>
          <w:rFonts w:cstheme="minorHAnsi"/>
        </w:rPr>
        <w:t xml:space="preserve">Development </w:t>
      </w:r>
      <w:r w:rsidRPr="00922AFC">
        <w:rPr>
          <w:rFonts w:cstheme="minorHAnsi"/>
        </w:rPr>
        <w:t>Proposal</w:t>
      </w:r>
      <w:r w:rsidR="002059C2" w:rsidRPr="00922AFC">
        <w:rPr>
          <w:rFonts w:cstheme="minorHAnsi"/>
        </w:rPr>
        <w:t xml:space="preserve"> (</w:t>
      </w:r>
      <w:r w:rsidRPr="00922AFC">
        <w:rPr>
          <w:rFonts w:cstheme="minorHAnsi"/>
        </w:rPr>
        <w:t>White T</w:t>
      </w:r>
      <w:r w:rsidR="0088412C" w:rsidRPr="00922AFC">
        <w:rPr>
          <w:rFonts w:cstheme="minorHAnsi"/>
        </w:rPr>
        <w:t>ownship</w:t>
      </w:r>
      <w:r w:rsidRPr="00922AFC">
        <w:rPr>
          <w:rFonts w:cstheme="minorHAnsi"/>
        </w:rPr>
        <w:t>, NJ</w:t>
      </w:r>
      <w:r w:rsidR="002059C2" w:rsidRPr="00922AFC">
        <w:rPr>
          <w:rFonts w:cstheme="minorHAnsi"/>
        </w:rPr>
        <w:t>)</w:t>
      </w:r>
    </w:p>
    <w:p w14:paraId="3754E66B" w14:textId="6E3559A1" w:rsidR="000B404E" w:rsidRDefault="000B404E" w:rsidP="005D313F">
      <w:pPr>
        <w:pStyle w:val="ListParagraph"/>
        <w:numPr>
          <w:ilvl w:val="0"/>
          <w:numId w:val="2"/>
        </w:numPr>
        <w:spacing w:after="0" w:line="240" w:lineRule="auto"/>
        <w:rPr>
          <w:rFonts w:cstheme="minorHAnsi"/>
        </w:rPr>
      </w:pPr>
      <w:r>
        <w:rPr>
          <w:rFonts w:cstheme="minorHAnsi"/>
        </w:rPr>
        <w:t>Anticipated Warehouse Development (Upper Mount Bethel, PA)</w:t>
      </w:r>
    </w:p>
    <w:p w14:paraId="0FBC78FE" w14:textId="6F32FF4D" w:rsidR="00993290" w:rsidRPr="00922AFC" w:rsidRDefault="00F245ED" w:rsidP="005D313F">
      <w:pPr>
        <w:pStyle w:val="ListParagraph"/>
        <w:numPr>
          <w:ilvl w:val="0"/>
          <w:numId w:val="2"/>
        </w:numPr>
        <w:spacing w:after="0" w:line="240" w:lineRule="auto"/>
        <w:rPr>
          <w:rFonts w:cstheme="minorHAnsi"/>
        </w:rPr>
      </w:pPr>
      <w:hyperlink r:id="rId8" w:history="1">
        <w:r w:rsidR="00993290" w:rsidRPr="00F245ED">
          <w:rPr>
            <w:rStyle w:val="Hyperlink"/>
            <w:rFonts w:cstheme="minorHAnsi"/>
          </w:rPr>
          <w:t>Pollution Control Plan &amp; Stormwater Plan</w:t>
        </w:r>
        <w:r w:rsidR="00327D13" w:rsidRPr="00F245ED">
          <w:rPr>
            <w:rStyle w:val="Hyperlink"/>
            <w:rFonts w:cstheme="minorHAnsi"/>
          </w:rPr>
          <w:t xml:space="preserve">: Lower Delaware </w:t>
        </w:r>
        <w:r w:rsidR="006A1E13" w:rsidRPr="00F245ED">
          <w:rPr>
            <w:rStyle w:val="Hyperlink"/>
            <w:rFonts w:cstheme="minorHAnsi"/>
          </w:rPr>
          <w:t xml:space="preserve">Comment </w:t>
        </w:r>
        <w:r w:rsidR="00327D13" w:rsidRPr="00F245ED">
          <w:rPr>
            <w:rStyle w:val="Hyperlink"/>
            <w:rFonts w:cstheme="minorHAnsi"/>
          </w:rPr>
          <w:t xml:space="preserve">Letters </w:t>
        </w:r>
        <w:r w:rsidR="00993290" w:rsidRPr="00F245ED">
          <w:rPr>
            <w:rStyle w:val="Hyperlink"/>
            <w:rFonts w:cstheme="minorHAnsi"/>
          </w:rPr>
          <w:t>(Bedminster, PA)</w:t>
        </w:r>
      </w:hyperlink>
    </w:p>
    <w:p w14:paraId="5C41465E" w14:textId="0039D2D0" w:rsidR="00FA4AE7" w:rsidRPr="00922AFC" w:rsidRDefault="00FA4AE7" w:rsidP="005D313F">
      <w:pPr>
        <w:pStyle w:val="ListParagraph"/>
        <w:numPr>
          <w:ilvl w:val="0"/>
          <w:numId w:val="2"/>
        </w:numPr>
        <w:spacing w:after="0" w:line="240" w:lineRule="auto"/>
        <w:rPr>
          <w:rFonts w:cstheme="minorHAnsi"/>
        </w:rPr>
      </w:pPr>
      <w:proofErr w:type="spellStart"/>
      <w:r w:rsidRPr="00922AFC">
        <w:rPr>
          <w:rFonts w:cstheme="minorHAnsi"/>
        </w:rPr>
        <w:t>PennEast</w:t>
      </w:r>
      <w:proofErr w:type="spellEnd"/>
      <w:r w:rsidR="00BA3838" w:rsidRPr="00922AFC">
        <w:rPr>
          <w:rFonts w:cstheme="minorHAnsi"/>
        </w:rPr>
        <w:t xml:space="preserve"> Pipeline</w:t>
      </w:r>
      <w:r w:rsidR="003A308C">
        <w:rPr>
          <w:rFonts w:cstheme="minorHAnsi"/>
        </w:rPr>
        <w:t xml:space="preserve">: Lower Delaware </w:t>
      </w:r>
      <w:r w:rsidR="006A1E13">
        <w:rPr>
          <w:rFonts w:cstheme="minorHAnsi"/>
        </w:rPr>
        <w:t xml:space="preserve">Comment </w:t>
      </w:r>
      <w:hyperlink r:id="rId9" w:history="1">
        <w:r w:rsidR="00E75A68">
          <w:rPr>
            <w:rStyle w:val="Hyperlink"/>
            <w:rFonts w:cstheme="minorHAnsi"/>
          </w:rPr>
          <w:t>Letter</w:t>
        </w:r>
      </w:hyperlink>
      <w:r w:rsidR="00E75A68">
        <w:rPr>
          <w:rFonts w:cstheme="minorHAnsi"/>
        </w:rPr>
        <w:t xml:space="preserve"> </w:t>
      </w:r>
      <w:r w:rsidR="003A308C">
        <w:rPr>
          <w:rFonts w:cstheme="minorHAnsi"/>
        </w:rPr>
        <w:t>Opposing Proposed Environmental Assessment Process</w:t>
      </w:r>
    </w:p>
    <w:p w14:paraId="20FD6CB7" w14:textId="2EE08712" w:rsidR="0002753A" w:rsidRDefault="0002753A" w:rsidP="005D313F">
      <w:pPr>
        <w:pStyle w:val="ListParagraph"/>
        <w:numPr>
          <w:ilvl w:val="0"/>
          <w:numId w:val="2"/>
        </w:numPr>
        <w:spacing w:after="0" w:line="240" w:lineRule="auto"/>
        <w:rPr>
          <w:rFonts w:cstheme="minorHAnsi"/>
        </w:rPr>
      </w:pPr>
      <w:r w:rsidRPr="00922AFC">
        <w:rPr>
          <w:rFonts w:cstheme="minorHAnsi"/>
        </w:rPr>
        <w:t>Headquarters Bridge</w:t>
      </w:r>
      <w:r w:rsidR="0093089B" w:rsidRPr="00922AFC">
        <w:rPr>
          <w:rFonts w:cstheme="minorHAnsi"/>
        </w:rPr>
        <w:t xml:space="preserve"> </w:t>
      </w:r>
      <w:r w:rsidR="000B404E">
        <w:rPr>
          <w:rFonts w:cstheme="minorHAnsi"/>
        </w:rPr>
        <w:t xml:space="preserve">(Tinicum </w:t>
      </w:r>
      <w:proofErr w:type="spellStart"/>
      <w:r w:rsidR="000B404E">
        <w:rPr>
          <w:rFonts w:cstheme="minorHAnsi"/>
        </w:rPr>
        <w:t>Twp</w:t>
      </w:r>
      <w:proofErr w:type="spellEnd"/>
      <w:r w:rsidR="000B404E">
        <w:rPr>
          <w:rFonts w:cstheme="minorHAnsi"/>
        </w:rPr>
        <w:t xml:space="preserve">, PA) – </w:t>
      </w:r>
      <w:r w:rsidR="00391D9E">
        <w:rPr>
          <w:rFonts w:cstheme="minorHAnsi"/>
        </w:rPr>
        <w:t xml:space="preserve">NPS </w:t>
      </w:r>
      <w:r w:rsidR="000B404E">
        <w:rPr>
          <w:rFonts w:cstheme="minorHAnsi"/>
        </w:rPr>
        <w:t xml:space="preserve">Hydrology </w:t>
      </w:r>
      <w:r w:rsidR="00391D9E">
        <w:rPr>
          <w:rFonts w:cstheme="minorHAnsi"/>
        </w:rPr>
        <w:t>Review</w:t>
      </w:r>
    </w:p>
    <w:p w14:paraId="6A0C3EB0" w14:textId="50ABFE34" w:rsidR="0011718F" w:rsidRPr="00922AFC" w:rsidRDefault="0011718F" w:rsidP="005D313F">
      <w:pPr>
        <w:pStyle w:val="ListParagraph"/>
        <w:numPr>
          <w:ilvl w:val="0"/>
          <w:numId w:val="2"/>
        </w:numPr>
        <w:spacing w:after="0" w:line="240" w:lineRule="auto"/>
        <w:rPr>
          <w:rFonts w:cstheme="minorHAnsi"/>
        </w:rPr>
      </w:pPr>
      <w:r w:rsidRPr="00EA2E85">
        <w:rPr>
          <w:rFonts w:eastAsia="Times New Roman" w:cstheme="minorHAnsi"/>
        </w:rPr>
        <w:t>Cell Tower</w:t>
      </w:r>
      <w:r>
        <w:rPr>
          <w:rFonts w:eastAsia="Times New Roman" w:cstheme="minorHAnsi"/>
        </w:rPr>
        <w:t xml:space="preserve"> Proposal Along Delaware (</w:t>
      </w:r>
      <w:r w:rsidRPr="00EA2E85">
        <w:rPr>
          <w:rFonts w:eastAsia="Times New Roman" w:cstheme="minorHAnsi"/>
        </w:rPr>
        <w:t xml:space="preserve">New Holland </w:t>
      </w:r>
      <w:proofErr w:type="spellStart"/>
      <w:r w:rsidRPr="00EA2E85">
        <w:rPr>
          <w:rFonts w:eastAsia="Times New Roman" w:cstheme="minorHAnsi"/>
        </w:rPr>
        <w:t>Twp</w:t>
      </w:r>
      <w:proofErr w:type="spellEnd"/>
      <w:r w:rsidRPr="00EA2E85">
        <w:rPr>
          <w:rFonts w:eastAsia="Times New Roman" w:cstheme="minorHAnsi"/>
        </w:rPr>
        <w:t>/</w:t>
      </w:r>
      <w:r w:rsidRPr="00EA2E85">
        <w:t>Riegelsville</w:t>
      </w:r>
      <w:r w:rsidRPr="00EA2E85">
        <w:rPr>
          <w:rFonts w:eastAsia="Times New Roman" w:cstheme="minorHAnsi"/>
        </w:rPr>
        <w:t>, NJ</w:t>
      </w:r>
      <w:r>
        <w:rPr>
          <w:rFonts w:eastAsia="Times New Roman" w:cstheme="minorHAnsi"/>
        </w:rPr>
        <w:t>)</w:t>
      </w:r>
    </w:p>
    <w:p w14:paraId="7DFABA9A" w14:textId="77777777" w:rsidR="00C96506" w:rsidRPr="00922AFC" w:rsidRDefault="00C96506" w:rsidP="005D313F">
      <w:pPr>
        <w:spacing w:after="0" w:line="240" w:lineRule="auto"/>
        <w:rPr>
          <w:rFonts w:cstheme="minorHAnsi"/>
          <w:sz w:val="16"/>
          <w:szCs w:val="16"/>
        </w:rPr>
      </w:pPr>
    </w:p>
    <w:p w14:paraId="47A01B55" w14:textId="64ECECB3" w:rsidR="00D210A0" w:rsidRPr="00A32FC0" w:rsidRDefault="00D210A0" w:rsidP="005D313F">
      <w:pPr>
        <w:pStyle w:val="ListParagraph"/>
        <w:numPr>
          <w:ilvl w:val="0"/>
          <w:numId w:val="1"/>
        </w:numPr>
        <w:spacing w:after="0" w:line="240" w:lineRule="auto"/>
        <w:rPr>
          <w:rFonts w:cstheme="minorHAnsi"/>
          <w:b/>
          <w:bCs/>
        </w:rPr>
      </w:pPr>
      <w:r w:rsidRPr="00A32FC0">
        <w:rPr>
          <w:rFonts w:cstheme="minorHAnsi"/>
          <w:b/>
          <w:bCs/>
        </w:rPr>
        <w:t>New Business</w:t>
      </w:r>
    </w:p>
    <w:p w14:paraId="42D1AEAD" w14:textId="77777777" w:rsidR="001F2E83" w:rsidRPr="00922AFC" w:rsidRDefault="001F2E83" w:rsidP="005D313F">
      <w:pPr>
        <w:pStyle w:val="ListParagraph"/>
        <w:spacing w:after="0" w:line="240" w:lineRule="auto"/>
        <w:rPr>
          <w:rFonts w:cstheme="minorHAnsi"/>
          <w:sz w:val="16"/>
          <w:szCs w:val="16"/>
        </w:rPr>
      </w:pPr>
    </w:p>
    <w:p w14:paraId="644574C7" w14:textId="3362998E" w:rsidR="00D210A0" w:rsidRPr="00A32FC0" w:rsidRDefault="00656608" w:rsidP="005D313F">
      <w:pPr>
        <w:pStyle w:val="ListParagraph"/>
        <w:numPr>
          <w:ilvl w:val="0"/>
          <w:numId w:val="1"/>
        </w:numPr>
        <w:spacing w:after="0" w:line="240" w:lineRule="auto"/>
        <w:rPr>
          <w:rFonts w:cstheme="minorHAnsi"/>
          <w:b/>
          <w:bCs/>
        </w:rPr>
      </w:pPr>
      <w:r w:rsidRPr="00A32FC0">
        <w:rPr>
          <w:rFonts w:cstheme="minorHAnsi"/>
          <w:b/>
          <w:bCs/>
        </w:rPr>
        <w:t>Municipal</w:t>
      </w:r>
      <w:r w:rsidR="00D210A0" w:rsidRPr="00A32FC0">
        <w:rPr>
          <w:rFonts w:cstheme="minorHAnsi"/>
          <w:b/>
          <w:bCs/>
        </w:rPr>
        <w:t xml:space="preserve"> Announcement</w:t>
      </w:r>
      <w:r w:rsidR="001F2E83" w:rsidRPr="00A32FC0">
        <w:rPr>
          <w:rFonts w:cstheme="minorHAnsi"/>
          <w:b/>
          <w:bCs/>
        </w:rPr>
        <w:t>s</w:t>
      </w:r>
    </w:p>
    <w:p w14:paraId="52D3993E" w14:textId="77777777" w:rsidR="000C2401" w:rsidRPr="00922AFC" w:rsidRDefault="000C2401" w:rsidP="005D313F">
      <w:pPr>
        <w:pStyle w:val="ListParagraph"/>
        <w:spacing w:after="0" w:line="240" w:lineRule="auto"/>
        <w:rPr>
          <w:rFonts w:cstheme="minorHAnsi"/>
          <w:sz w:val="16"/>
          <w:szCs w:val="16"/>
        </w:rPr>
      </w:pPr>
    </w:p>
    <w:p w14:paraId="5482E2B6" w14:textId="5DC5FEBB" w:rsidR="003103C5" w:rsidRPr="00A32FC0" w:rsidRDefault="00391D9E" w:rsidP="00391D9E">
      <w:pPr>
        <w:pStyle w:val="ListParagraph"/>
        <w:numPr>
          <w:ilvl w:val="0"/>
          <w:numId w:val="1"/>
        </w:numPr>
        <w:spacing w:after="0" w:line="240" w:lineRule="auto"/>
        <w:rPr>
          <w:rFonts w:cstheme="minorHAnsi"/>
          <w:b/>
          <w:bCs/>
        </w:rPr>
      </w:pPr>
      <w:r w:rsidRPr="00A32FC0">
        <w:rPr>
          <w:rFonts w:cstheme="minorHAnsi"/>
          <w:b/>
          <w:bCs/>
        </w:rPr>
        <w:t xml:space="preserve">Next Meeting:  </w:t>
      </w:r>
      <w:r w:rsidR="003103C5" w:rsidRPr="00A32FC0">
        <w:rPr>
          <w:rFonts w:eastAsia="Times New Roman" w:cstheme="minorHAnsi"/>
          <w:b/>
          <w:bCs/>
        </w:rPr>
        <w:t>Thursday, Dec</w:t>
      </w:r>
      <w:r w:rsidR="00F90C0E" w:rsidRPr="00A32FC0">
        <w:rPr>
          <w:rFonts w:eastAsia="Times New Roman" w:cstheme="minorHAnsi"/>
          <w:b/>
          <w:bCs/>
        </w:rPr>
        <w:t>ember</w:t>
      </w:r>
      <w:r w:rsidR="003103C5" w:rsidRPr="00A32FC0">
        <w:rPr>
          <w:rFonts w:eastAsia="Times New Roman" w:cstheme="minorHAnsi"/>
          <w:b/>
          <w:bCs/>
        </w:rPr>
        <w:t xml:space="preserve"> 3, 2020</w:t>
      </w:r>
      <w:r w:rsidRPr="00A32FC0">
        <w:rPr>
          <w:rFonts w:eastAsia="Times New Roman" w:cstheme="minorHAnsi"/>
          <w:b/>
          <w:bCs/>
        </w:rPr>
        <w:t xml:space="preserve"> (10:00 AM Zoom Call)</w:t>
      </w:r>
    </w:p>
    <w:p w14:paraId="60B30C1D" w14:textId="3E1E0903" w:rsidR="00494150" w:rsidRPr="00B152EA" w:rsidRDefault="00494150" w:rsidP="004D0661">
      <w:pPr>
        <w:pBdr>
          <w:bottom w:val="single" w:sz="12" w:space="1" w:color="auto"/>
        </w:pBdr>
        <w:spacing w:after="0" w:line="240" w:lineRule="auto"/>
        <w:rPr>
          <w:sz w:val="16"/>
          <w:szCs w:val="16"/>
        </w:rPr>
      </w:pPr>
    </w:p>
    <w:p w14:paraId="4B8E2E0A" w14:textId="03C206A2" w:rsidR="004D0661" w:rsidRDefault="004D0661" w:rsidP="005D313F">
      <w:pPr>
        <w:spacing w:after="0" w:line="240" w:lineRule="auto"/>
        <w:rPr>
          <w:rFonts w:cstheme="minorHAnsi"/>
          <w:sz w:val="16"/>
          <w:szCs w:val="16"/>
        </w:rPr>
      </w:pPr>
    </w:p>
    <w:p w14:paraId="2D1A2AF5" w14:textId="4B52E5A5" w:rsidR="009707D0" w:rsidRPr="00DB3569" w:rsidRDefault="00391D9E" w:rsidP="005D313F">
      <w:pPr>
        <w:spacing w:after="0" w:line="240" w:lineRule="auto"/>
        <w:rPr>
          <w:b/>
          <w:bCs/>
          <w:sz w:val="20"/>
          <w:szCs w:val="20"/>
        </w:rPr>
      </w:pPr>
      <w:r w:rsidRPr="00DB3569">
        <w:rPr>
          <w:b/>
          <w:bCs/>
          <w:sz w:val="20"/>
          <w:szCs w:val="20"/>
        </w:rPr>
        <w:t xml:space="preserve">Risa </w:t>
      </w:r>
      <w:proofErr w:type="spellStart"/>
      <w:r w:rsidRPr="00DB3569">
        <w:rPr>
          <w:b/>
          <w:bCs/>
          <w:sz w:val="20"/>
          <w:szCs w:val="20"/>
        </w:rPr>
        <w:t>Shimoda</w:t>
      </w:r>
      <w:proofErr w:type="spellEnd"/>
    </w:p>
    <w:p w14:paraId="2433DB06" w14:textId="33298D1B" w:rsidR="00D210A0" w:rsidRPr="00DB3569" w:rsidRDefault="00391D9E" w:rsidP="00665C81">
      <w:pPr>
        <w:spacing w:after="0" w:line="240" w:lineRule="auto"/>
        <w:rPr>
          <w:i/>
          <w:iCs/>
          <w:sz w:val="20"/>
          <w:szCs w:val="20"/>
        </w:rPr>
      </w:pPr>
      <w:r w:rsidRPr="00DB3569">
        <w:rPr>
          <w:i/>
          <w:iCs/>
          <w:sz w:val="20"/>
          <w:szCs w:val="20"/>
        </w:rPr>
        <w:t>Consultant</w:t>
      </w:r>
      <w:r w:rsidR="006A1E13">
        <w:rPr>
          <w:i/>
          <w:iCs/>
          <w:sz w:val="20"/>
          <w:szCs w:val="20"/>
        </w:rPr>
        <w:t xml:space="preserve">, </w:t>
      </w:r>
      <w:r w:rsidRPr="00DB3569">
        <w:rPr>
          <w:i/>
          <w:iCs/>
          <w:sz w:val="20"/>
          <w:szCs w:val="20"/>
        </w:rPr>
        <w:t>Lower Delaware Wild &amp; Scenic</w:t>
      </w:r>
      <w:r w:rsidR="00396136" w:rsidRPr="00DB3569">
        <w:rPr>
          <w:i/>
          <w:iCs/>
          <w:sz w:val="20"/>
          <w:szCs w:val="20"/>
        </w:rPr>
        <w:t xml:space="preserve"> River</w:t>
      </w:r>
    </w:p>
    <w:p w14:paraId="2A166305" w14:textId="73D48DFB" w:rsidR="008038DD" w:rsidRPr="00DB3569" w:rsidRDefault="008038DD" w:rsidP="00665C81">
      <w:pPr>
        <w:spacing w:after="0" w:line="240" w:lineRule="auto"/>
        <w:rPr>
          <w:i/>
          <w:iCs/>
          <w:sz w:val="20"/>
          <w:szCs w:val="20"/>
        </w:rPr>
      </w:pPr>
      <w:r w:rsidRPr="00DB3569">
        <w:rPr>
          <w:i/>
          <w:iCs/>
          <w:sz w:val="20"/>
          <w:szCs w:val="20"/>
        </w:rPr>
        <w:t xml:space="preserve">Principal, </w:t>
      </w:r>
      <w:proofErr w:type="spellStart"/>
      <w:r w:rsidRPr="00DB3569">
        <w:rPr>
          <w:i/>
          <w:iCs/>
          <w:sz w:val="20"/>
          <w:szCs w:val="20"/>
        </w:rPr>
        <w:t>Shimoda</w:t>
      </w:r>
      <w:proofErr w:type="spellEnd"/>
      <w:r w:rsidRPr="00DB3569">
        <w:rPr>
          <w:i/>
          <w:iCs/>
          <w:sz w:val="20"/>
          <w:szCs w:val="20"/>
        </w:rPr>
        <w:t xml:space="preserve"> Group</w:t>
      </w:r>
      <w:r w:rsidR="000147FD">
        <w:rPr>
          <w:i/>
          <w:iCs/>
          <w:sz w:val="20"/>
          <w:szCs w:val="20"/>
        </w:rPr>
        <w:t xml:space="preserve"> &amp; </w:t>
      </w:r>
      <w:r w:rsidRPr="00DB3569">
        <w:rPr>
          <w:i/>
          <w:iCs/>
          <w:sz w:val="20"/>
          <w:szCs w:val="20"/>
        </w:rPr>
        <w:t>Executive Director</w:t>
      </w:r>
      <w:r w:rsidR="006A1E13">
        <w:rPr>
          <w:i/>
          <w:iCs/>
          <w:sz w:val="20"/>
          <w:szCs w:val="20"/>
        </w:rPr>
        <w:t xml:space="preserve">, </w:t>
      </w:r>
      <w:r w:rsidRPr="00DB3569">
        <w:rPr>
          <w:i/>
          <w:iCs/>
          <w:sz w:val="20"/>
          <w:szCs w:val="20"/>
        </w:rPr>
        <w:t>River Management Society</w:t>
      </w:r>
    </w:p>
    <w:p w14:paraId="03301493" w14:textId="66920ED6" w:rsidR="00E563F9" w:rsidRPr="00DB3569" w:rsidRDefault="00E563F9" w:rsidP="00665C81">
      <w:pPr>
        <w:spacing w:after="0" w:line="240" w:lineRule="auto"/>
        <w:rPr>
          <w:i/>
          <w:iCs/>
          <w:sz w:val="20"/>
          <w:szCs w:val="20"/>
        </w:rPr>
      </w:pPr>
      <w:r w:rsidRPr="00DB3569">
        <w:rPr>
          <w:rFonts w:ascii="Tahoma" w:eastAsia="Times New Roman" w:hAnsi="Tahoma" w:cs="Tahoma"/>
          <w:b/>
          <w:bCs/>
          <w:noProof/>
          <w:color w:val="000000"/>
          <w:sz w:val="20"/>
          <w:szCs w:val="20"/>
          <w:bdr w:val="none" w:sz="0" w:space="0" w:color="auto" w:frame="1"/>
        </w:rPr>
        <w:drawing>
          <wp:inline distT="0" distB="0" distL="0" distR="0" wp14:anchorId="0C5013DF" wp14:editId="43194EEB">
            <wp:extent cx="855539" cy="952500"/>
            <wp:effectExtent l="0" t="0" r="1905" b="0"/>
            <wp:docPr id="2" name="Picture 2" descr="executivedirector@river-managemen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utivedirector@river-management.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884" cy="960677"/>
                    </a:xfrm>
                    <a:prstGeom prst="rect">
                      <a:avLst/>
                    </a:prstGeom>
                    <a:noFill/>
                    <a:ln>
                      <a:noFill/>
                    </a:ln>
                  </pic:spPr>
                </pic:pic>
              </a:graphicData>
            </a:graphic>
          </wp:inline>
        </w:drawing>
      </w:r>
    </w:p>
    <w:p w14:paraId="63D8BC8A" w14:textId="77777777" w:rsidR="007C7E62" w:rsidRPr="00DB3569" w:rsidRDefault="007C7E62" w:rsidP="00665C81">
      <w:pPr>
        <w:spacing w:after="0" w:line="240" w:lineRule="auto"/>
        <w:rPr>
          <w:i/>
          <w:iCs/>
          <w:sz w:val="20"/>
          <w:szCs w:val="20"/>
        </w:rPr>
      </w:pPr>
    </w:p>
    <w:p w14:paraId="1F7C9970" w14:textId="222D5E19" w:rsidR="001D6734" w:rsidRPr="00E77709" w:rsidRDefault="000147FD" w:rsidP="00E77709">
      <w:pPr>
        <w:shd w:val="clear" w:color="auto" w:fill="FFFFFF"/>
        <w:rPr>
          <w:rFonts w:ascii="Calibri" w:hAnsi="Calibri" w:cs="Calibri"/>
          <w:color w:val="000000"/>
          <w:sz w:val="20"/>
          <w:szCs w:val="20"/>
        </w:rPr>
      </w:pPr>
      <w:r>
        <w:rPr>
          <w:rFonts w:ascii="Calibri" w:hAnsi="Calibri" w:cs="Calibri"/>
          <w:color w:val="000000"/>
          <w:sz w:val="20"/>
          <w:szCs w:val="20"/>
          <w:bdr w:val="none" w:sz="0" w:space="0" w:color="auto" w:frame="1"/>
        </w:rPr>
        <w:t>Risa</w:t>
      </w:r>
      <w:r>
        <w:rPr>
          <w:rFonts w:ascii="Calibri" w:hAnsi="Calibri" w:cs="Calibri"/>
          <w:b/>
          <w:bCs/>
          <w:color w:val="000000"/>
          <w:sz w:val="20"/>
          <w:szCs w:val="20"/>
          <w:bdr w:val="none" w:sz="0" w:space="0" w:color="auto" w:frame="1"/>
        </w:rPr>
        <w:t xml:space="preserve"> </w:t>
      </w:r>
      <w:r>
        <w:rPr>
          <w:rFonts w:ascii="Calibri" w:hAnsi="Calibri" w:cs="Calibri"/>
          <w:color w:val="000000"/>
          <w:sz w:val="20"/>
          <w:szCs w:val="20"/>
          <w:bdr w:val="none" w:sz="0" w:space="0" w:color="auto" w:frame="1"/>
        </w:rPr>
        <w:t>supports the River Management Society program staff and board with a background in design engineering, consumer products marketing and non-profit leadership. She received</w:t>
      </w:r>
      <w:r>
        <w:rPr>
          <w:rFonts w:ascii="Calibri" w:hAnsi="Calibri" w:cs="Calibri"/>
          <w:color w:val="000000"/>
          <w:sz w:val="20"/>
          <w:szCs w:val="20"/>
        </w:rPr>
        <w:t xml:space="preserve"> a BS in Engineering / Product Design from Stanford University and trained as a consumer products marketer at Procter &amp; Gamble, M&amp;M/Mars and Coca-Cola USA before directing marketing, sales and product development for kayaks and </w:t>
      </w:r>
      <w:proofErr w:type="spellStart"/>
      <w:r>
        <w:rPr>
          <w:rFonts w:ascii="Calibri" w:hAnsi="Calibri" w:cs="Calibri"/>
          <w:color w:val="000000"/>
          <w:sz w:val="20"/>
          <w:szCs w:val="20"/>
        </w:rPr>
        <w:t>paddlesports</w:t>
      </w:r>
      <w:proofErr w:type="spellEnd"/>
      <w:r>
        <w:rPr>
          <w:rFonts w:ascii="Calibri" w:hAnsi="Calibri" w:cs="Calibri"/>
          <w:color w:val="000000"/>
          <w:sz w:val="20"/>
          <w:szCs w:val="20"/>
        </w:rPr>
        <w:t xml:space="preserve"> accessories at Perception, the world’s largest kayak manufacturer. As Executive Director of American Whitewater (AW), she and her team represented river users in the relicensing of hydropower projects and pursued the right of public access on precedent-setting cases. She pioneered corporate support for AW and developed its first event-based business model for the largest river-based annual fundraising event in the United States </w:t>
      </w:r>
      <w:r w:rsidRPr="000147FD">
        <w:rPr>
          <w:rFonts w:ascii="Calibri" w:hAnsi="Calibri" w:cs="Calibri"/>
          <w:color w:val="000000"/>
          <w:sz w:val="20"/>
          <w:szCs w:val="20"/>
        </w:rPr>
        <w:t>and has contributed to reviews of recreation capacity for rivers and whitewater parks</w:t>
      </w:r>
      <w:r>
        <w:rPr>
          <w:rFonts w:ascii="Calibri" w:hAnsi="Calibri" w:cs="Calibri"/>
          <w:color w:val="000000"/>
          <w:sz w:val="20"/>
          <w:szCs w:val="20"/>
        </w:rPr>
        <w:t xml:space="preserve">.  </w:t>
      </w:r>
      <w:r>
        <w:rPr>
          <w:rFonts w:ascii="Calibri" w:hAnsi="Calibri" w:cs="Calibri"/>
          <w:color w:val="000000"/>
          <w:sz w:val="20"/>
          <w:szCs w:val="20"/>
          <w:bdr w:val="none" w:sz="0" w:space="0" w:color="auto" w:frame="1"/>
        </w:rPr>
        <w:t>An avid whitewater paddler, Risa</w:t>
      </w:r>
      <w:r>
        <w:rPr>
          <w:rFonts w:ascii="Calibri" w:hAnsi="Calibri" w:cs="Calibri"/>
          <w:color w:val="000000"/>
          <w:sz w:val="20"/>
          <w:szCs w:val="20"/>
        </w:rPr>
        <w:t> co-founded the </w:t>
      </w:r>
      <w:hyperlink r:id="rId11" w:tgtFrame="_blank" w:history="1">
        <w:r>
          <w:rPr>
            <w:rStyle w:val="Hyperlink"/>
            <w:rFonts w:ascii="Calibri" w:hAnsi="Calibri" w:cs="Calibri"/>
            <w:color w:val="000000"/>
            <w:sz w:val="20"/>
            <w:szCs w:val="20"/>
            <w:bdr w:val="none" w:sz="0" w:space="0" w:color="auto" w:frame="1"/>
          </w:rPr>
          <w:t>Outdoor Alliance</w:t>
        </w:r>
      </w:hyperlink>
      <w:r>
        <w:rPr>
          <w:rFonts w:ascii="Calibri" w:hAnsi="Calibri" w:cs="Calibri"/>
          <w:color w:val="000000"/>
          <w:sz w:val="20"/>
          <w:szCs w:val="20"/>
        </w:rPr>
        <w:t> and has served on the boards of the </w:t>
      </w:r>
      <w:hyperlink r:id="rId12" w:tgtFrame="_blank" w:history="1">
        <w:r>
          <w:rPr>
            <w:rStyle w:val="Hyperlink"/>
            <w:rFonts w:ascii="Calibri" w:hAnsi="Calibri" w:cs="Calibri"/>
            <w:color w:val="000000"/>
            <w:sz w:val="20"/>
            <w:szCs w:val="20"/>
            <w:bdr w:val="none" w:sz="0" w:space="0" w:color="auto" w:frame="1"/>
          </w:rPr>
          <w:t>Conservation Alliance</w:t>
        </w:r>
      </w:hyperlink>
      <w:r>
        <w:rPr>
          <w:rFonts w:ascii="Calibri" w:hAnsi="Calibri" w:cs="Calibri"/>
          <w:color w:val="000000"/>
          <w:sz w:val="20"/>
          <w:szCs w:val="20"/>
        </w:rPr>
        <w:t xml:space="preserve">, North American </w:t>
      </w:r>
      <w:proofErr w:type="spellStart"/>
      <w:r>
        <w:rPr>
          <w:rFonts w:ascii="Calibri" w:hAnsi="Calibri" w:cs="Calibri"/>
          <w:color w:val="000000"/>
          <w:sz w:val="20"/>
          <w:szCs w:val="20"/>
        </w:rPr>
        <w:t>Paddlesports</w:t>
      </w:r>
      <w:proofErr w:type="spellEnd"/>
      <w:r>
        <w:rPr>
          <w:rFonts w:ascii="Calibri" w:hAnsi="Calibri" w:cs="Calibri"/>
          <w:color w:val="000000"/>
          <w:sz w:val="20"/>
          <w:szCs w:val="20"/>
        </w:rPr>
        <w:t xml:space="preserve"> Association, </w:t>
      </w:r>
      <w:hyperlink r:id="rId13" w:tgtFrame="_blank" w:history="1">
        <w:r>
          <w:rPr>
            <w:rStyle w:val="Hyperlink"/>
            <w:rFonts w:ascii="Calibri" w:hAnsi="Calibri" w:cs="Calibri"/>
            <w:color w:val="000000"/>
            <w:sz w:val="20"/>
            <w:szCs w:val="20"/>
            <w:bdr w:val="none" w:sz="0" w:space="0" w:color="auto" w:frame="1"/>
          </w:rPr>
          <w:t>American Whitewater</w:t>
        </w:r>
      </w:hyperlink>
      <w:r>
        <w:rPr>
          <w:rFonts w:ascii="Calibri" w:hAnsi="Calibri" w:cs="Calibri"/>
          <w:color w:val="000000"/>
          <w:sz w:val="20"/>
          <w:szCs w:val="20"/>
        </w:rPr>
        <w:t> and </w:t>
      </w:r>
      <w:hyperlink r:id="rId14" w:tgtFrame="_blank" w:history="1">
        <w:r>
          <w:rPr>
            <w:rStyle w:val="Hyperlink"/>
            <w:rFonts w:ascii="Calibri" w:hAnsi="Calibri" w:cs="Calibri"/>
            <w:color w:val="000000"/>
            <w:sz w:val="20"/>
            <w:szCs w:val="20"/>
            <w:bdr w:val="none" w:sz="0" w:space="0" w:color="auto" w:frame="1"/>
          </w:rPr>
          <w:t>Nantahala Outdoor Center</w:t>
        </w:r>
      </w:hyperlink>
      <w:r>
        <w:rPr>
          <w:rFonts w:ascii="Calibri" w:hAnsi="Calibri" w:cs="Calibri"/>
          <w:color w:val="000000"/>
          <w:sz w:val="20"/>
          <w:szCs w:val="20"/>
          <w:bdr w:val="none" w:sz="0" w:space="0" w:color="auto" w:frame="1"/>
        </w:rPr>
        <w:t>.</w:t>
      </w:r>
    </w:p>
    <w:sectPr w:rsidR="001D6734" w:rsidRPr="00E77709" w:rsidSect="00E77709">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9C8"/>
    <w:multiLevelType w:val="hybridMultilevel"/>
    <w:tmpl w:val="B574C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C2D2B"/>
    <w:multiLevelType w:val="hybridMultilevel"/>
    <w:tmpl w:val="AAAC3408"/>
    <w:lvl w:ilvl="0" w:tplc="EDC8B8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B842BD"/>
    <w:multiLevelType w:val="hybridMultilevel"/>
    <w:tmpl w:val="EBD870FC"/>
    <w:lvl w:ilvl="0" w:tplc="980EC5F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713B3C"/>
    <w:multiLevelType w:val="multilevel"/>
    <w:tmpl w:val="3DE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E2218"/>
    <w:multiLevelType w:val="hybridMultilevel"/>
    <w:tmpl w:val="F528B556"/>
    <w:lvl w:ilvl="0" w:tplc="42BA51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D5ABC"/>
    <w:multiLevelType w:val="hybridMultilevel"/>
    <w:tmpl w:val="7FBCB7B6"/>
    <w:lvl w:ilvl="0" w:tplc="7EAE7F06">
      <w:numFmt w:val="bullet"/>
      <w:lvlText w:val=""/>
      <w:lvlJc w:val="left"/>
      <w:pPr>
        <w:ind w:left="720" w:hanging="360"/>
      </w:pPr>
      <w:rPr>
        <w:rFonts w:ascii="Symbol" w:eastAsiaTheme="minorHAnsi"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A0"/>
    <w:rsid w:val="00001F3B"/>
    <w:rsid w:val="00013C78"/>
    <w:rsid w:val="00014503"/>
    <w:rsid w:val="000147FD"/>
    <w:rsid w:val="00014C65"/>
    <w:rsid w:val="0002753A"/>
    <w:rsid w:val="00055922"/>
    <w:rsid w:val="000637BC"/>
    <w:rsid w:val="00066ADF"/>
    <w:rsid w:val="000867C8"/>
    <w:rsid w:val="000B404E"/>
    <w:rsid w:val="000B6AD3"/>
    <w:rsid w:val="000C0F03"/>
    <w:rsid w:val="000C2401"/>
    <w:rsid w:val="000D77A0"/>
    <w:rsid w:val="000E69F7"/>
    <w:rsid w:val="0010266D"/>
    <w:rsid w:val="0011718F"/>
    <w:rsid w:val="00122EBD"/>
    <w:rsid w:val="00137CB7"/>
    <w:rsid w:val="001534B7"/>
    <w:rsid w:val="00196EA9"/>
    <w:rsid w:val="001B1757"/>
    <w:rsid w:val="001C0296"/>
    <w:rsid w:val="001C05FF"/>
    <w:rsid w:val="001D6734"/>
    <w:rsid w:val="001F2E83"/>
    <w:rsid w:val="002059C2"/>
    <w:rsid w:val="002325C7"/>
    <w:rsid w:val="0027183E"/>
    <w:rsid w:val="00277077"/>
    <w:rsid w:val="002772CB"/>
    <w:rsid w:val="002826B9"/>
    <w:rsid w:val="002915A2"/>
    <w:rsid w:val="002921F7"/>
    <w:rsid w:val="00297228"/>
    <w:rsid w:val="002B5C4B"/>
    <w:rsid w:val="002B68A3"/>
    <w:rsid w:val="0030730C"/>
    <w:rsid w:val="003103C5"/>
    <w:rsid w:val="00325CBF"/>
    <w:rsid w:val="0032710D"/>
    <w:rsid w:val="00327D13"/>
    <w:rsid w:val="00345CB8"/>
    <w:rsid w:val="003742C5"/>
    <w:rsid w:val="00380140"/>
    <w:rsid w:val="00380F44"/>
    <w:rsid w:val="00391D9E"/>
    <w:rsid w:val="00396136"/>
    <w:rsid w:val="003A308C"/>
    <w:rsid w:val="003B7B89"/>
    <w:rsid w:val="003D23ED"/>
    <w:rsid w:val="003E01AB"/>
    <w:rsid w:val="003E2152"/>
    <w:rsid w:val="003E5160"/>
    <w:rsid w:val="003F5D0C"/>
    <w:rsid w:val="00494150"/>
    <w:rsid w:val="004A5F62"/>
    <w:rsid w:val="004B1779"/>
    <w:rsid w:val="004B1839"/>
    <w:rsid w:val="004C189E"/>
    <w:rsid w:val="004D0661"/>
    <w:rsid w:val="004D336B"/>
    <w:rsid w:val="00503F05"/>
    <w:rsid w:val="005312D0"/>
    <w:rsid w:val="00536E69"/>
    <w:rsid w:val="0055381B"/>
    <w:rsid w:val="00565A2F"/>
    <w:rsid w:val="0057015D"/>
    <w:rsid w:val="00580498"/>
    <w:rsid w:val="005870E2"/>
    <w:rsid w:val="00591610"/>
    <w:rsid w:val="005B13F3"/>
    <w:rsid w:val="005B416E"/>
    <w:rsid w:val="005B736C"/>
    <w:rsid w:val="005C68FA"/>
    <w:rsid w:val="005D313F"/>
    <w:rsid w:val="005F40A5"/>
    <w:rsid w:val="005F5488"/>
    <w:rsid w:val="00633745"/>
    <w:rsid w:val="00656608"/>
    <w:rsid w:val="00657BA5"/>
    <w:rsid w:val="00665C81"/>
    <w:rsid w:val="00675AFC"/>
    <w:rsid w:val="00676AAB"/>
    <w:rsid w:val="006A0128"/>
    <w:rsid w:val="006A1E13"/>
    <w:rsid w:val="006A3390"/>
    <w:rsid w:val="006B3F4E"/>
    <w:rsid w:val="006D1030"/>
    <w:rsid w:val="00723933"/>
    <w:rsid w:val="0072780E"/>
    <w:rsid w:val="00762953"/>
    <w:rsid w:val="007660A3"/>
    <w:rsid w:val="007756A8"/>
    <w:rsid w:val="00784658"/>
    <w:rsid w:val="007878A1"/>
    <w:rsid w:val="007A020B"/>
    <w:rsid w:val="007A0261"/>
    <w:rsid w:val="007A4D82"/>
    <w:rsid w:val="007C5198"/>
    <w:rsid w:val="007C7E62"/>
    <w:rsid w:val="008038DD"/>
    <w:rsid w:val="00804210"/>
    <w:rsid w:val="008170C8"/>
    <w:rsid w:val="008216A1"/>
    <w:rsid w:val="0088412C"/>
    <w:rsid w:val="008A40FF"/>
    <w:rsid w:val="008A6A06"/>
    <w:rsid w:val="008D1E4F"/>
    <w:rsid w:val="008D5F07"/>
    <w:rsid w:val="00910447"/>
    <w:rsid w:val="00922AFC"/>
    <w:rsid w:val="0092323A"/>
    <w:rsid w:val="009234AA"/>
    <w:rsid w:val="009304C9"/>
    <w:rsid w:val="0093089B"/>
    <w:rsid w:val="0095302C"/>
    <w:rsid w:val="00963F83"/>
    <w:rsid w:val="009707D0"/>
    <w:rsid w:val="00984F61"/>
    <w:rsid w:val="00992AF0"/>
    <w:rsid w:val="00993290"/>
    <w:rsid w:val="00996662"/>
    <w:rsid w:val="009A66BA"/>
    <w:rsid w:val="009C63CC"/>
    <w:rsid w:val="009D05D3"/>
    <w:rsid w:val="009D70EE"/>
    <w:rsid w:val="00A05EC2"/>
    <w:rsid w:val="00A171D5"/>
    <w:rsid w:val="00A32FC0"/>
    <w:rsid w:val="00A418D6"/>
    <w:rsid w:val="00A437B9"/>
    <w:rsid w:val="00A54887"/>
    <w:rsid w:val="00A60223"/>
    <w:rsid w:val="00A6134B"/>
    <w:rsid w:val="00A82BDA"/>
    <w:rsid w:val="00B132F0"/>
    <w:rsid w:val="00B152EA"/>
    <w:rsid w:val="00B20AEB"/>
    <w:rsid w:val="00B81B3C"/>
    <w:rsid w:val="00B81BAF"/>
    <w:rsid w:val="00B81D7C"/>
    <w:rsid w:val="00B82152"/>
    <w:rsid w:val="00BA3838"/>
    <w:rsid w:val="00BB48C2"/>
    <w:rsid w:val="00BF47C1"/>
    <w:rsid w:val="00C037DE"/>
    <w:rsid w:val="00C1105F"/>
    <w:rsid w:val="00C21BAC"/>
    <w:rsid w:val="00C71F7F"/>
    <w:rsid w:val="00C81615"/>
    <w:rsid w:val="00C96506"/>
    <w:rsid w:val="00CC7DF9"/>
    <w:rsid w:val="00CD3943"/>
    <w:rsid w:val="00CF63EB"/>
    <w:rsid w:val="00D008CD"/>
    <w:rsid w:val="00D210A0"/>
    <w:rsid w:val="00D3061B"/>
    <w:rsid w:val="00D35B14"/>
    <w:rsid w:val="00D43158"/>
    <w:rsid w:val="00D46B33"/>
    <w:rsid w:val="00D57C6C"/>
    <w:rsid w:val="00D80138"/>
    <w:rsid w:val="00D80AB1"/>
    <w:rsid w:val="00D80E4E"/>
    <w:rsid w:val="00D8101B"/>
    <w:rsid w:val="00D83ED7"/>
    <w:rsid w:val="00DA3FDC"/>
    <w:rsid w:val="00DB2E43"/>
    <w:rsid w:val="00DB3569"/>
    <w:rsid w:val="00DD2CC3"/>
    <w:rsid w:val="00DE147E"/>
    <w:rsid w:val="00DE31BE"/>
    <w:rsid w:val="00DF03B0"/>
    <w:rsid w:val="00E07F40"/>
    <w:rsid w:val="00E459AE"/>
    <w:rsid w:val="00E563F9"/>
    <w:rsid w:val="00E75A68"/>
    <w:rsid w:val="00E77709"/>
    <w:rsid w:val="00E80CFD"/>
    <w:rsid w:val="00E87722"/>
    <w:rsid w:val="00E92774"/>
    <w:rsid w:val="00ED4C4A"/>
    <w:rsid w:val="00ED67CE"/>
    <w:rsid w:val="00EE2A5B"/>
    <w:rsid w:val="00EE4944"/>
    <w:rsid w:val="00F245ED"/>
    <w:rsid w:val="00F273F9"/>
    <w:rsid w:val="00F35BC7"/>
    <w:rsid w:val="00F3681B"/>
    <w:rsid w:val="00F82B01"/>
    <w:rsid w:val="00F84486"/>
    <w:rsid w:val="00F90C0E"/>
    <w:rsid w:val="00F918E5"/>
    <w:rsid w:val="00FA4AE7"/>
    <w:rsid w:val="00FC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160D"/>
  <w15:chartTrackingRefBased/>
  <w15:docId w15:val="{DF927430-AB32-4A2C-8AB4-ECBC6C2A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A0"/>
    <w:rPr>
      <w:rFonts w:ascii="Segoe UI" w:hAnsi="Segoe UI" w:cs="Segoe UI"/>
      <w:sz w:val="18"/>
      <w:szCs w:val="18"/>
    </w:rPr>
  </w:style>
  <w:style w:type="paragraph" w:styleId="ListParagraph">
    <w:name w:val="List Paragraph"/>
    <w:basedOn w:val="Normal"/>
    <w:uiPriority w:val="34"/>
    <w:qFormat/>
    <w:rsid w:val="00D210A0"/>
    <w:pPr>
      <w:ind w:left="720"/>
      <w:contextualSpacing/>
    </w:pPr>
  </w:style>
  <w:style w:type="paragraph" w:styleId="NormalWeb">
    <w:name w:val="Normal (Web)"/>
    <w:basedOn w:val="Normal"/>
    <w:uiPriority w:val="99"/>
    <w:unhideWhenUsed/>
    <w:rsid w:val="00D801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40A5"/>
    <w:rPr>
      <w:color w:val="0563C1" w:themeColor="hyperlink"/>
      <w:u w:val="single"/>
    </w:rPr>
  </w:style>
  <w:style w:type="character" w:styleId="UnresolvedMention">
    <w:name w:val="Unresolved Mention"/>
    <w:basedOn w:val="DefaultParagraphFont"/>
    <w:uiPriority w:val="99"/>
    <w:semiHidden/>
    <w:unhideWhenUsed/>
    <w:rsid w:val="005F40A5"/>
    <w:rPr>
      <w:color w:val="605E5C"/>
      <w:shd w:val="clear" w:color="auto" w:fill="E1DFDD"/>
    </w:rPr>
  </w:style>
  <w:style w:type="character" w:styleId="Strong">
    <w:name w:val="Strong"/>
    <w:basedOn w:val="DefaultParagraphFont"/>
    <w:uiPriority w:val="22"/>
    <w:qFormat/>
    <w:rsid w:val="003E01AB"/>
    <w:rPr>
      <w:b/>
      <w:bCs/>
    </w:rPr>
  </w:style>
  <w:style w:type="paragraph" w:styleId="Revision">
    <w:name w:val="Revision"/>
    <w:hidden/>
    <w:uiPriority w:val="99"/>
    <w:semiHidden/>
    <w:rsid w:val="004B1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
      <w:bodyDiv w:val="1"/>
      <w:marLeft w:val="0"/>
      <w:marRight w:val="0"/>
      <w:marTop w:val="0"/>
      <w:marBottom w:val="0"/>
      <w:divBdr>
        <w:top w:val="none" w:sz="0" w:space="0" w:color="auto"/>
        <w:left w:val="none" w:sz="0" w:space="0" w:color="auto"/>
        <w:bottom w:val="none" w:sz="0" w:space="0" w:color="auto"/>
        <w:right w:val="none" w:sz="0" w:space="0" w:color="auto"/>
      </w:divBdr>
      <w:divsChild>
        <w:div w:id="1826580500">
          <w:marLeft w:val="225"/>
          <w:marRight w:val="0"/>
          <w:marTop w:val="0"/>
          <w:marBottom w:val="225"/>
          <w:divBdr>
            <w:top w:val="none" w:sz="0" w:space="0" w:color="auto"/>
            <w:left w:val="none" w:sz="0" w:space="0" w:color="auto"/>
            <w:bottom w:val="none" w:sz="0" w:space="0" w:color="auto"/>
            <w:right w:val="none" w:sz="0" w:space="0" w:color="auto"/>
          </w:divBdr>
        </w:div>
        <w:div w:id="2112434498">
          <w:marLeft w:val="225"/>
          <w:marRight w:val="0"/>
          <w:marTop w:val="75"/>
          <w:marBottom w:val="0"/>
          <w:divBdr>
            <w:top w:val="none" w:sz="0" w:space="0" w:color="auto"/>
            <w:left w:val="none" w:sz="0" w:space="0" w:color="auto"/>
            <w:bottom w:val="none" w:sz="0" w:space="0" w:color="auto"/>
            <w:right w:val="none" w:sz="0" w:space="0" w:color="auto"/>
          </w:divBdr>
        </w:div>
      </w:divsChild>
    </w:div>
    <w:div w:id="50152449">
      <w:bodyDiv w:val="1"/>
      <w:marLeft w:val="0"/>
      <w:marRight w:val="0"/>
      <w:marTop w:val="0"/>
      <w:marBottom w:val="0"/>
      <w:divBdr>
        <w:top w:val="none" w:sz="0" w:space="0" w:color="auto"/>
        <w:left w:val="none" w:sz="0" w:space="0" w:color="auto"/>
        <w:bottom w:val="none" w:sz="0" w:space="0" w:color="auto"/>
        <w:right w:val="none" w:sz="0" w:space="0" w:color="auto"/>
      </w:divBdr>
    </w:div>
    <w:div w:id="446782162">
      <w:bodyDiv w:val="1"/>
      <w:marLeft w:val="0"/>
      <w:marRight w:val="0"/>
      <w:marTop w:val="0"/>
      <w:marBottom w:val="0"/>
      <w:divBdr>
        <w:top w:val="none" w:sz="0" w:space="0" w:color="auto"/>
        <w:left w:val="none" w:sz="0" w:space="0" w:color="auto"/>
        <w:bottom w:val="none" w:sz="0" w:space="0" w:color="auto"/>
        <w:right w:val="none" w:sz="0" w:space="0" w:color="auto"/>
      </w:divBdr>
    </w:div>
    <w:div w:id="749430753">
      <w:bodyDiv w:val="1"/>
      <w:marLeft w:val="0"/>
      <w:marRight w:val="0"/>
      <w:marTop w:val="0"/>
      <w:marBottom w:val="0"/>
      <w:divBdr>
        <w:top w:val="none" w:sz="0" w:space="0" w:color="auto"/>
        <w:left w:val="none" w:sz="0" w:space="0" w:color="auto"/>
        <w:bottom w:val="none" w:sz="0" w:space="0" w:color="auto"/>
        <w:right w:val="none" w:sz="0" w:space="0" w:color="auto"/>
      </w:divBdr>
    </w:div>
    <w:div w:id="830875046">
      <w:bodyDiv w:val="1"/>
      <w:marLeft w:val="0"/>
      <w:marRight w:val="0"/>
      <w:marTop w:val="0"/>
      <w:marBottom w:val="0"/>
      <w:divBdr>
        <w:top w:val="none" w:sz="0" w:space="0" w:color="auto"/>
        <w:left w:val="none" w:sz="0" w:space="0" w:color="auto"/>
        <w:bottom w:val="none" w:sz="0" w:space="0" w:color="auto"/>
        <w:right w:val="none" w:sz="0" w:space="0" w:color="auto"/>
      </w:divBdr>
    </w:div>
    <w:div w:id="1012532434">
      <w:bodyDiv w:val="1"/>
      <w:marLeft w:val="0"/>
      <w:marRight w:val="0"/>
      <w:marTop w:val="0"/>
      <w:marBottom w:val="0"/>
      <w:divBdr>
        <w:top w:val="none" w:sz="0" w:space="0" w:color="auto"/>
        <w:left w:val="none" w:sz="0" w:space="0" w:color="auto"/>
        <w:bottom w:val="none" w:sz="0" w:space="0" w:color="auto"/>
        <w:right w:val="none" w:sz="0" w:space="0" w:color="auto"/>
      </w:divBdr>
    </w:div>
    <w:div w:id="1898124288">
      <w:bodyDiv w:val="1"/>
      <w:marLeft w:val="0"/>
      <w:marRight w:val="0"/>
      <w:marTop w:val="0"/>
      <w:marBottom w:val="0"/>
      <w:divBdr>
        <w:top w:val="none" w:sz="0" w:space="0" w:color="auto"/>
        <w:left w:val="none" w:sz="0" w:space="0" w:color="auto"/>
        <w:bottom w:val="none" w:sz="0" w:space="0" w:color="auto"/>
        <w:right w:val="none" w:sz="0" w:space="0" w:color="auto"/>
      </w:divBdr>
    </w:div>
    <w:div w:id="20596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werdelawarewildandscenic.org/index.php/resources/documents/correspondence/comments-bedminster-pa-proposed-ordinances" TargetMode="External"/><Relationship Id="rId13" Type="http://schemas.openxmlformats.org/officeDocument/2006/relationships/hyperlink" Target="http://www.americanwhitewater.org/" TargetMode="External"/><Relationship Id="rId3" Type="http://schemas.openxmlformats.org/officeDocument/2006/relationships/styles" Target="styles.xml"/><Relationship Id="rId7" Type="http://schemas.openxmlformats.org/officeDocument/2006/relationships/hyperlink" Target="http://www.lowerdelawarewildandscenic.org" TargetMode="External"/><Relationship Id="rId12" Type="http://schemas.openxmlformats.org/officeDocument/2006/relationships/hyperlink" Target="http://www.conservationallia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utdoorallian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owerdelawarewildandscenic.org/resources/documents/correspondence/letter-to-ferc-on-penneast-environmental-assessment-process-september-2-2020" TargetMode="External"/><Relationship Id="rId14" Type="http://schemas.openxmlformats.org/officeDocument/2006/relationships/hyperlink" Target="http://n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CFE0-3A62-4EFD-B5FB-DCD92975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Carroll</dc:creator>
  <cp:keywords/>
  <dc:description/>
  <cp:lastModifiedBy>Christopher</cp:lastModifiedBy>
  <cp:revision>2</cp:revision>
  <cp:lastPrinted>2019-03-21T13:07:00Z</cp:lastPrinted>
  <dcterms:created xsi:type="dcterms:W3CDTF">2020-09-19T06:39:00Z</dcterms:created>
  <dcterms:modified xsi:type="dcterms:W3CDTF">2020-09-19T06:39:00Z</dcterms:modified>
</cp:coreProperties>
</file>